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71" w:rsidRDefault="009C0DCC">
      <w:pPr>
        <w:rPr>
          <w:b/>
        </w:rPr>
      </w:pPr>
      <w:r>
        <w:t xml:space="preserve">                               </w:t>
      </w:r>
      <w:r>
        <w:rPr>
          <w:b/>
        </w:rPr>
        <w:t xml:space="preserve">OBRAZLOŽENJE REBALANSA FINANCIJSKOG PLANA </w:t>
      </w:r>
    </w:p>
    <w:p w:rsidR="00700071" w:rsidRDefault="009C0DCC">
      <w:pPr>
        <w:rPr>
          <w:b/>
        </w:rPr>
      </w:pPr>
      <w:r>
        <w:rPr>
          <w:b/>
        </w:rPr>
        <w:t xml:space="preserve">                            JAVNE USTANOVE U KULTURI DUBROVAČKE LJETNE IGRE</w:t>
      </w:r>
    </w:p>
    <w:p w:rsidR="00700071" w:rsidRDefault="00700071"/>
    <w:p w:rsidR="00700071" w:rsidRDefault="00700071"/>
    <w:p w:rsidR="00700071" w:rsidRDefault="009C0DCC">
      <w:r>
        <w:t xml:space="preserve">Usvojeni financijski plan prihoda i rashoda  JUK Dubrovačke ljetne igre za 2021. godinu iznosi </w:t>
      </w:r>
    </w:p>
    <w:p w:rsidR="00700071" w:rsidRDefault="009C0DCC">
      <w:r>
        <w:t>13.348.700 kn , a rebalans iznosi 13.9</w:t>
      </w:r>
      <w:r w:rsidR="007E21C6">
        <w:t>6</w:t>
      </w:r>
      <w:r>
        <w:t>6.400 kn , što je povećanje za 4,</w:t>
      </w:r>
      <w:r w:rsidR="001155B8">
        <w:t>62</w:t>
      </w:r>
      <w:r>
        <w:t xml:space="preserve"> %.</w:t>
      </w:r>
    </w:p>
    <w:p w:rsidR="00700071" w:rsidRDefault="009C0DCC">
      <w:r>
        <w:t xml:space="preserve">Osnovni izvori prihoda su državni proračun ( Ministarstvo kulture i medija), proračun Grada </w:t>
      </w:r>
    </w:p>
    <w:p w:rsidR="00700071" w:rsidRDefault="009C0DCC">
      <w:r>
        <w:t>Dubrovnika, proračun Dubrovačko-neretvanske županije, prihodi ostvareni vlastitom djelatnošć</w:t>
      </w:r>
      <w:bookmarkStart w:id="0" w:name="_GoBack"/>
      <w:bookmarkEnd w:id="0"/>
      <w:r>
        <w:t>u</w:t>
      </w:r>
    </w:p>
    <w:p w:rsidR="00700071" w:rsidRDefault="009C0DCC">
      <w:r>
        <w:t xml:space="preserve">( prodaja ulaznica i suvenira, iznajmljivanje prostora, promidžbene usluge) , donacije i prihodi </w:t>
      </w:r>
    </w:p>
    <w:p w:rsidR="00700071" w:rsidRDefault="009C0DCC">
      <w:r>
        <w:t>iz EU fondova .</w:t>
      </w:r>
    </w:p>
    <w:p w:rsidR="00700071" w:rsidRDefault="009C0DCC">
      <w:r>
        <w:t xml:space="preserve"> Preneseni višak iz 2020. godine iznosi  919.700 kn, od čega je 167.700 kn od vlastite djelatnosti, a 752.000 kn namjenska sredstva za programe koje nismo bili u mogućnosti  izvesti u 2020. godini zbog   općepoznate pandemijske krize.</w:t>
      </w:r>
    </w:p>
    <w:p w:rsidR="00700071" w:rsidRDefault="009C0DCC">
      <w:r>
        <w:t xml:space="preserve">Troškovi  </w:t>
      </w:r>
      <w:r>
        <w:rPr>
          <w:b/>
        </w:rPr>
        <w:t xml:space="preserve">Redovne djelatnosti  </w:t>
      </w:r>
      <w:r>
        <w:t>povećani su u odnosu na planirane za 796.900 kn zbog povećanja vlastitih prihoda od prodaje ulaznica, usluga najma i promidžbenih usluga , te je prijedlog da se 700.000 kn uloži u neophodne investicije ( nabava stolica za Knežev dvor koje koriste i ostale kulturne ustanove za koncerte, a većina ih je već neupotrebljiva; opreme za rasvjetu koju skupo iznajmljujemo svake godine iz Zagreba;  alate za stolariju i transport nužnih za izradu scenografija predstava) a ostatak na investicijsko održavanje opreme  i prijevoznih sredstava. Prihodi iz gradskog proračuna su smanjeni  za 380.000 kn jer su smanjeni rashodi za plaće zbog dva zaposlenika koji su veći dio godine bili na bolovanju, a neće biti isplaćeni darovi i nagrade koje su bile planirane.</w:t>
      </w:r>
    </w:p>
    <w:p w:rsidR="00700071" w:rsidRDefault="009C0DCC">
      <w:pPr>
        <w:rPr>
          <w:b/>
        </w:rPr>
      </w:pPr>
      <w:r>
        <w:rPr>
          <w:b/>
        </w:rPr>
        <w:t>Programski troškovi :</w:t>
      </w:r>
    </w:p>
    <w:p w:rsidR="00700071" w:rsidRDefault="009C0DCC">
      <w:r>
        <w:rPr>
          <w:b/>
        </w:rPr>
        <w:t xml:space="preserve">Troškovi 72. Dubrovačkih ljetnih  igara  </w:t>
      </w:r>
      <w:r>
        <w:t>planirani su u iznsu 7.800.000 kn, a ostvareni  u iznosu 7.126.100 kn . Do ovog smanjenja došlo je jer je planom bio predviđen program koji  je modificiran  na sjednici  Festivalskog vijeća  11.5.2021. godine</w:t>
      </w:r>
      <w:r>
        <w:rPr>
          <w:color w:val="FF0000"/>
        </w:rPr>
        <w:t xml:space="preserve"> </w:t>
      </w:r>
      <w:r>
        <w:t>, a nastale su i značajne uštede korištenjem vlastitih kapaciteta s ciljem smanjenja vanjskih usluga, prilagodbi programa lokacijama koje nisu logistički skupe i zahtjevne, smanjenju cijene smještaja i slično.</w:t>
      </w:r>
    </w:p>
    <w:p w:rsidR="00700071" w:rsidRDefault="009C0DCC">
      <w:r>
        <w:t xml:space="preserve"> Prilog: 72. Dubrovačke ljetne igre u brojkama.</w:t>
      </w:r>
    </w:p>
    <w:p w:rsidR="00700071" w:rsidRDefault="009C0DCC">
      <w:r>
        <w:rPr>
          <w:b/>
        </w:rPr>
        <w:t xml:space="preserve">Troškovi Posebnih programa </w:t>
      </w:r>
      <w:r>
        <w:t>planirani su u iznosu</w:t>
      </w:r>
      <w:r>
        <w:rPr>
          <w:b/>
        </w:rPr>
        <w:t xml:space="preserve"> </w:t>
      </w:r>
      <w:r>
        <w:t xml:space="preserve">340.000 kn jer tadašnje mjere distance nisu omogućavale rad u zatvorenim prostorima, a rebalansom predviđamo 741.800 kn jer smo po relaksaciji mjera rasteretili sezonu na izvanfestivalske programe. Programi predviđeni u ljetnikovcu Bunić-Kaboga djelomično su održani prije festivalske sezone, a u tijeku je održavanje niz edukativno-kreativnih radionica namijenjenih prvenstveno djeci i mladima, planira se održati  gostovanje Teatra Poco Loco , tradicionalna serija događanja Božić u Kabogi , jedan koncert, radionica Ben Cain-a u suradnji s umjetničkom školom, čitanje priča za djecu. </w:t>
      </w:r>
    </w:p>
    <w:p w:rsidR="00700071" w:rsidRDefault="009C0DCC">
      <w:r>
        <w:lastRenderedPageBreak/>
        <w:t>Kao i  svih dosadašnjih godina na raspolaganju smo  kao  tehnička podrška svim događanjima u Gradu.</w:t>
      </w:r>
    </w:p>
    <w:p w:rsidR="00700071" w:rsidRDefault="009C0DCC">
      <w:r>
        <w:rPr>
          <w:b/>
        </w:rPr>
        <w:t xml:space="preserve">Troškovi Dubrovačkog zimskog festivala </w:t>
      </w:r>
      <w:r>
        <w:t xml:space="preserve">planirani su u iznosu 400.000 kn, a ovim rebalansom iznose </w:t>
      </w:r>
    </w:p>
    <w:p w:rsidR="00700071" w:rsidRDefault="009C0DCC">
      <w:r>
        <w:t>370.000 kn jer će Upravni odjel za kulturu i baštinu iznos od 30.000 kn prebaciti direktno Ustanovi Kinematografi  Dubrovnik za njihove aktivnosti u sklopu ovog programa.</w:t>
      </w:r>
    </w:p>
    <w:p w:rsidR="00700071" w:rsidRDefault="009C0DCC">
      <w:r>
        <w:t>Troškovi programa</w:t>
      </w:r>
      <w:r>
        <w:rPr>
          <w:b/>
        </w:rPr>
        <w:t xml:space="preserve"> Port of dreamers </w:t>
      </w:r>
      <w:r>
        <w:t>planirani su u iznosu 500.000 kn, a ovim rebalansom su povećani  i iznose 595.400 kn.  Ovaj program većim dijelom financiran je sredstvima fonda Kreativne Europe, dijelom sredstvima Ministarstva kulture i medija i vlastitim sredstvima.</w:t>
      </w:r>
    </w:p>
    <w:p w:rsidR="00700071" w:rsidRDefault="009C0DCC">
      <w:r>
        <w:t xml:space="preserve"> U okviru ovog programa izvedene su tri predstave,  jedna u organizaciji Dubrovačkih ljetnih igara kao nositelja projekta ,  te po jedna u organizaciji partnera Slovenskog narodnog gledališća Maribor i Kulturanove iz Novog Sada. Projekt je započeo 2018. godine i trebao trajati do 2020., zbog općepoznatih razloga produžen je za jednu godinu i uspješno okončan ove sezone.</w:t>
      </w:r>
    </w:p>
    <w:p w:rsidR="00700071" w:rsidRDefault="009C0DCC">
      <w:r>
        <w:t xml:space="preserve">Troškovi programa </w:t>
      </w:r>
      <w:r>
        <w:rPr>
          <w:b/>
        </w:rPr>
        <w:t xml:space="preserve">Synergy </w:t>
      </w:r>
      <w:r>
        <w:t>planirani su u iznosu 48.700 kn, a ovim rebalansom iznose 76.200 kn.</w:t>
      </w:r>
    </w:p>
    <w:p w:rsidR="00700071" w:rsidRDefault="009C0DCC">
      <w:r>
        <w:t>Projektom se želi potaknuti skladanje novih djela klasične glazbe inspiriranih lokalnom baštinom zemalja partnera projekta te umrežiti mlade glazbenike , skladatelje i organizacije koje se bave klasičnom glazbom na Zapadnom Balkanu.</w:t>
      </w:r>
    </w:p>
    <w:p w:rsidR="00700071" w:rsidRDefault="009C0DCC">
      <w:r>
        <w:t xml:space="preserve">Nositelj projekta je Fondacija Don Branko Sbutega  iz Crne Gore i financira 80 %  projekta, a Dubrovačke ljetne igre sudjeluju sa dijelom plaće zaposlenika  financiranom iz proračuna Grada Dubrovnika.    </w:t>
      </w:r>
    </w:p>
    <w:p w:rsidR="00700071" w:rsidRDefault="009C0DCC">
      <w:r>
        <w:t>Rebalansom plana udovoljeno je zakonskim odredbama o uravnoteženosti prihoda i rashoda</w:t>
      </w:r>
    </w:p>
    <w:p w:rsidR="00700071" w:rsidRDefault="009C0DCC">
      <w:r>
        <w:t>proračuna JUK  Dubrovačke ljetne igre te su osigurana sredstva za podmirenje svih rashoda.</w:t>
      </w:r>
    </w:p>
    <w:p w:rsidR="00700071" w:rsidRDefault="00700071"/>
    <w:p w:rsidR="00700071" w:rsidRDefault="00700071"/>
    <w:p w:rsidR="00700071" w:rsidRDefault="009C0DCC">
      <w:r>
        <w:t>Dubrovnik, 11.10.2021.</w:t>
      </w:r>
    </w:p>
    <w:p w:rsidR="00700071" w:rsidRDefault="00700071"/>
    <w:p w:rsidR="00700071" w:rsidRDefault="009C0DCC">
      <w:r>
        <w:t>Ravnateljica :</w:t>
      </w:r>
    </w:p>
    <w:p w:rsidR="00700071" w:rsidRDefault="009C0DCC">
      <w:r>
        <w:rPr>
          <w:noProof/>
          <w:lang w:eastAsia="hr-HR"/>
        </w:rPr>
        <w:drawing>
          <wp:anchor distT="0" distB="127000" distL="0" distR="0" simplePos="0" relativeHeight="2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239395</wp:posOffset>
            </wp:positionV>
            <wp:extent cx="1459230" cy="82931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Ivana Medo Bogdanović</w:t>
      </w:r>
    </w:p>
    <w:p w:rsidR="00700071" w:rsidRDefault="00700071"/>
    <w:p w:rsidR="00700071" w:rsidRDefault="00700071"/>
    <w:p w:rsidR="00700071" w:rsidRDefault="00700071"/>
    <w:p w:rsidR="00700071" w:rsidRDefault="009C0DCC">
      <w:r>
        <w:t>Prilozi :  1. 72. Dubrovačke ljetne igre u brojkama</w:t>
      </w:r>
    </w:p>
    <w:p w:rsidR="00700071" w:rsidRDefault="009C0DCC">
      <w:r>
        <w:t xml:space="preserve">               2.  Tablica plana i I rebalansa financijskog plana 2021.</w:t>
      </w:r>
    </w:p>
    <w:p w:rsidR="00700071" w:rsidRDefault="009C0DCC">
      <w:r>
        <w:lastRenderedPageBreak/>
        <w:t xml:space="preserve">    </w:t>
      </w:r>
      <w:r>
        <w:rPr>
          <w:b/>
        </w:rPr>
        <w:t xml:space="preserve"> </w:t>
      </w:r>
    </w:p>
    <w:p w:rsidR="00700071" w:rsidRDefault="009C0DCC">
      <w:r>
        <w:t xml:space="preserve"> </w:t>
      </w:r>
    </w:p>
    <w:sectPr w:rsidR="0070007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71"/>
    <w:rsid w:val="001155B8"/>
    <w:rsid w:val="00700071"/>
    <w:rsid w:val="007E21C6"/>
    <w:rsid w:val="009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mirak</dc:creator>
  <cp:lastModifiedBy>mirak</cp:lastModifiedBy>
  <cp:revision>4</cp:revision>
  <dcterms:created xsi:type="dcterms:W3CDTF">2021-10-12T07:51:00Z</dcterms:created>
  <dcterms:modified xsi:type="dcterms:W3CDTF">2021-10-22T08:37:00Z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