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71" w:rsidRDefault="009C0DCC">
      <w:pPr>
        <w:rPr>
          <w:b/>
        </w:rPr>
      </w:pPr>
      <w:bookmarkStart w:id="0" w:name="_GoBack"/>
      <w:bookmarkEnd w:id="0"/>
      <w:r>
        <w:t xml:space="preserve">                               </w:t>
      </w:r>
      <w:r w:rsidR="002E7918">
        <w:t xml:space="preserve">                 </w:t>
      </w:r>
      <w:r>
        <w:rPr>
          <w:b/>
        </w:rPr>
        <w:t xml:space="preserve">OBRAZLOŽENJE REBALANSA </w:t>
      </w:r>
      <w:r w:rsidR="002E7918">
        <w:rPr>
          <w:b/>
        </w:rPr>
        <w:t xml:space="preserve"> II </w:t>
      </w:r>
    </w:p>
    <w:p w:rsidR="00700071" w:rsidRDefault="009C0DCC">
      <w:pPr>
        <w:rPr>
          <w:b/>
        </w:rPr>
      </w:pPr>
      <w:r>
        <w:rPr>
          <w:b/>
        </w:rPr>
        <w:t xml:space="preserve">                            JAVNE USTANOVE U KULTURI DUBROVAČKE LJETNE IGRE</w:t>
      </w:r>
    </w:p>
    <w:p w:rsidR="00700071" w:rsidRDefault="00700071"/>
    <w:p w:rsidR="00700071" w:rsidRDefault="00700071"/>
    <w:p w:rsidR="00700071" w:rsidRDefault="009C0DCC">
      <w:r>
        <w:t xml:space="preserve">Usvojeni </w:t>
      </w:r>
      <w:r w:rsidR="002E7918">
        <w:t xml:space="preserve">rebalans I </w:t>
      </w:r>
      <w:r>
        <w:t xml:space="preserve">prihoda i rashoda  JUK Dubrovačke ljetne igre za 2021. godinu iznosi </w:t>
      </w:r>
    </w:p>
    <w:p w:rsidR="00700071" w:rsidRDefault="009C0DCC">
      <w:r>
        <w:t>13.</w:t>
      </w:r>
      <w:r w:rsidR="002E7918">
        <w:t xml:space="preserve">966.400 </w:t>
      </w:r>
      <w:r>
        <w:t xml:space="preserve"> kn , a rebalans</w:t>
      </w:r>
      <w:r w:rsidR="002E7918">
        <w:t xml:space="preserve"> II</w:t>
      </w:r>
      <w:r>
        <w:t xml:space="preserve"> iznosi 1</w:t>
      </w:r>
      <w:r w:rsidR="002E7918">
        <w:t>4.553.300</w:t>
      </w:r>
      <w:r>
        <w:t xml:space="preserve"> kn , što je povećanje za 4,</w:t>
      </w:r>
      <w:r w:rsidR="001155B8">
        <w:t>2</w:t>
      </w:r>
      <w:r w:rsidR="002E7918">
        <w:t>0</w:t>
      </w:r>
      <w:r>
        <w:t xml:space="preserve"> %.</w:t>
      </w:r>
    </w:p>
    <w:p w:rsidR="00700071" w:rsidRDefault="00700071"/>
    <w:p w:rsidR="00A911E1" w:rsidRDefault="002E7918">
      <w:r>
        <w:t>Prihodi i troškovi</w:t>
      </w:r>
      <w:r w:rsidR="009C0DCC">
        <w:t xml:space="preserve">  </w:t>
      </w:r>
      <w:r w:rsidR="009C0DCC">
        <w:rPr>
          <w:b/>
        </w:rPr>
        <w:t xml:space="preserve">Redovne djelatnosti  </w:t>
      </w:r>
      <w:r w:rsidR="009C0DCC">
        <w:t xml:space="preserve">povećani su u odnosu na </w:t>
      </w:r>
      <w:r w:rsidR="00A179B7">
        <w:t>rebalans I</w:t>
      </w:r>
      <w:r w:rsidR="009C0DCC">
        <w:t xml:space="preserve"> za </w:t>
      </w:r>
      <w:r w:rsidR="00A179B7">
        <w:t>65.00</w:t>
      </w:r>
      <w:r w:rsidR="009C0DCC">
        <w:t xml:space="preserve"> kn zbog </w:t>
      </w:r>
      <w:r w:rsidR="00A911E1">
        <w:t xml:space="preserve">    planiran</w:t>
      </w:r>
      <w:r w:rsidR="00A179B7">
        <w:t>og povećanja ostalih rashoda za zaposlene (</w:t>
      </w:r>
      <w:r w:rsidR="00A911E1">
        <w:t xml:space="preserve"> isplat</w:t>
      </w:r>
      <w:r w:rsidR="00A179B7">
        <w:t>a</w:t>
      </w:r>
      <w:r w:rsidR="00A911E1">
        <w:t xml:space="preserve"> božićnica  i pomoći zbog smrti roditelja</w:t>
      </w:r>
      <w:r w:rsidR="00A179B7">
        <w:t xml:space="preserve">), povećani su rashodi za materijal i energiju i rashodi za usluge, a smanjeni su rashodi za plaće </w:t>
      </w:r>
      <w:r w:rsidR="00AE43BA">
        <w:t>(</w:t>
      </w:r>
      <w:r w:rsidR="00A179B7">
        <w:t xml:space="preserve">zbog isplate naknade </w:t>
      </w:r>
      <w:r w:rsidR="00AE43BA">
        <w:t>plaće preko HZZO-a) kao i naknade troškova osobama izvan radnog odnosa.</w:t>
      </w:r>
      <w:r w:rsidR="00A179B7">
        <w:t xml:space="preserve"> </w:t>
      </w:r>
    </w:p>
    <w:p w:rsidR="00A911E1" w:rsidRDefault="00A911E1"/>
    <w:p w:rsidR="00700071" w:rsidRDefault="00A911E1">
      <w:pPr>
        <w:rPr>
          <w:b/>
        </w:rPr>
      </w:pPr>
      <w:r>
        <w:rPr>
          <w:b/>
        </w:rPr>
        <w:t xml:space="preserve"> </w:t>
      </w:r>
      <w:r w:rsidR="009C0DCC">
        <w:rPr>
          <w:b/>
        </w:rPr>
        <w:t>Programski troškovi :</w:t>
      </w:r>
    </w:p>
    <w:p w:rsidR="00700071" w:rsidRDefault="009C0DCC">
      <w:r>
        <w:rPr>
          <w:b/>
        </w:rPr>
        <w:t xml:space="preserve">Troškovi 72. Dubrovačkih ljetnih  igara  </w:t>
      </w:r>
    </w:p>
    <w:p w:rsidR="00F53AB8" w:rsidRDefault="00F222ED">
      <w:r>
        <w:t>Troškovi 72. Dubrovačkih ljetnih igara povećani su  u odnosu na rebalans I za 40.500 kn.</w:t>
      </w:r>
    </w:p>
    <w:p w:rsidR="00F53AB8" w:rsidRDefault="00F222ED">
      <w:r>
        <w:t xml:space="preserve"> U trenutku izrade rebalansa</w:t>
      </w:r>
      <w:r w:rsidR="00F53AB8">
        <w:t xml:space="preserve"> I</w:t>
      </w:r>
      <w:r>
        <w:t xml:space="preserve"> nisu bili poznati troškovi pripreme za 73. Dubrovačke ljetne igre</w:t>
      </w:r>
      <w:r w:rsidR="00F53AB8">
        <w:t xml:space="preserve">, slijedili su pobliži dogovori za program kao i izrada scenarija i glazbe za buduća događanja kao i vizualnog identiteta za naredne Igre tako da su povećani rashodi za usluge.  </w:t>
      </w:r>
    </w:p>
    <w:p w:rsidR="00D717A3" w:rsidRDefault="009C0DCC">
      <w:r>
        <w:rPr>
          <w:b/>
        </w:rPr>
        <w:t xml:space="preserve">Troškovi Posebnih programa </w:t>
      </w:r>
      <w:r w:rsidR="00F53AB8">
        <w:rPr>
          <w:b/>
        </w:rPr>
        <w:t xml:space="preserve"> </w:t>
      </w:r>
      <w:r w:rsidR="00F53AB8" w:rsidRPr="00F53AB8">
        <w:t xml:space="preserve">povećani </w:t>
      </w:r>
      <w:r w:rsidR="00F53AB8">
        <w:t xml:space="preserve"> su ovim rebalansom  u odnosu na prethodni za 33.600 kn</w:t>
      </w:r>
      <w:r>
        <w:t xml:space="preserve"> . Programi predviđeni u ljetnikovcu Bunić-Kaboga djelomično su održani prije festivalske sezone, a u tijeku je održavanje niz edukativno-kreativnih radionica namijenjenih prvenstveno djeci i mladima,  održa</w:t>
      </w:r>
      <w:r w:rsidR="00D717A3">
        <w:t>lo se</w:t>
      </w:r>
      <w:r>
        <w:t xml:space="preserve">  gostovanje Teatra Poco Loco , tradicionalna serija događanja Božić u Kabogi ,  radionica Ben Cain-a u suradnji s umjetničkom školom, čitanje priča za djecu. </w:t>
      </w:r>
      <w:r w:rsidR="00D717A3">
        <w:t xml:space="preserve">Ukoliko epidemiološke mjere budu dozvoljavale  trebalo bi se održati glazbeno-scensko djelo, u protivnom slučaju bit će održano </w:t>
      </w:r>
    </w:p>
    <w:p w:rsidR="00700071" w:rsidRDefault="00C96278">
      <w:r>
        <w:t>n</w:t>
      </w:r>
      <w:r w:rsidR="00D717A3">
        <w:t xml:space="preserve">aredne sezone. </w:t>
      </w:r>
    </w:p>
    <w:p w:rsidR="00700071" w:rsidRDefault="009C0DCC">
      <w:r>
        <w:t>Kao i  svih dosadašnjih godina na raspolaganju smo  kao  tehnička podrška svim događanjima u Gradu.</w:t>
      </w:r>
    </w:p>
    <w:p w:rsidR="00C96278" w:rsidRDefault="009C0DCC">
      <w:r>
        <w:rPr>
          <w:b/>
        </w:rPr>
        <w:t>Troškovi Dubrovačkog zimskog festivala</w:t>
      </w:r>
      <w:r w:rsidR="00D717A3">
        <w:rPr>
          <w:b/>
        </w:rPr>
        <w:t xml:space="preserve"> </w:t>
      </w:r>
      <w:r w:rsidR="00D717A3" w:rsidRPr="00D717A3">
        <w:t>u prethodnom rebalansu</w:t>
      </w:r>
      <w:r w:rsidR="00D717A3">
        <w:t xml:space="preserve"> i</w:t>
      </w:r>
      <w:r w:rsidRPr="00D717A3">
        <w:t>znos</w:t>
      </w:r>
      <w:r w:rsidR="00D717A3">
        <w:t xml:space="preserve">ili su </w:t>
      </w:r>
      <w:r>
        <w:t xml:space="preserve"> </w:t>
      </w:r>
      <w:r w:rsidR="00D717A3">
        <w:t>370</w:t>
      </w:r>
      <w:r>
        <w:t xml:space="preserve">.000 kn, a ovim rebalansom iznose </w:t>
      </w:r>
      <w:r w:rsidR="00C96278">
        <w:t>847.000 kn što je povećanje za 477.000 kn.</w:t>
      </w:r>
    </w:p>
    <w:p w:rsidR="00C96278" w:rsidRDefault="00C96278">
      <w:r>
        <w:t xml:space="preserve"> Grad je osigurao dodatnih 70.000 kn, a ostatak TZ grada i sponzori. Zbog epidemiološke situacije i vremenskih uvjeta izvjesno je da nećemo biti u mogućnosti   ostvariti predviđeni program te se zbog toga predlažu i dogovaraju novi sadržaji .</w:t>
      </w:r>
    </w:p>
    <w:p w:rsidR="00C96278" w:rsidRDefault="00C96278"/>
    <w:p w:rsidR="00700071" w:rsidRDefault="009C0DCC">
      <w:r>
        <w:lastRenderedPageBreak/>
        <w:t xml:space="preserve">    </w:t>
      </w:r>
      <w:r>
        <w:rPr>
          <w:b/>
        </w:rPr>
        <w:t xml:space="preserve"> </w:t>
      </w:r>
    </w:p>
    <w:p w:rsidR="009F3EF5" w:rsidRDefault="009F3EF5" w:rsidP="009F3EF5">
      <w:r>
        <w:t>Troškovi programa</w:t>
      </w:r>
      <w:r>
        <w:rPr>
          <w:b/>
        </w:rPr>
        <w:t xml:space="preserve"> Port of dreamers</w:t>
      </w:r>
      <w:r>
        <w:t>, smanjeni su  ovim rebalansom za 25.100 kn.  Ovaj program većim dijelom financiran je sredstvima fonda Kreativne Europe, dijelom sredstvima Ministarstva kulture i medija i vlastitim sredstvima.</w:t>
      </w:r>
    </w:p>
    <w:p w:rsidR="009F3EF5" w:rsidRDefault="009F3EF5" w:rsidP="009F3EF5">
      <w:r>
        <w:t xml:space="preserve"> U okviru ovog programa izvedene su tri predstave,  jedna u organizaciji Dubrovačkih ljetnih igara kao nositelja projekta ,  te po jedna u organizaciji partnera Slovenskog narodnog gledališća Maribor i Kulturanove iz Novog Sada. Projekt je započeo 2018. godine i trebao trajati do 2020., zbog općepoznatih razloga produžen je za jednu godinu i uspješno okončan ove sezone.</w:t>
      </w:r>
    </w:p>
    <w:p w:rsidR="009F3EF5" w:rsidRDefault="009F3EF5" w:rsidP="009F3EF5">
      <w:r>
        <w:t xml:space="preserve">Troškovi programa </w:t>
      </w:r>
      <w:r>
        <w:rPr>
          <w:b/>
        </w:rPr>
        <w:t xml:space="preserve">Synergy </w:t>
      </w:r>
      <w:r>
        <w:t xml:space="preserve"> ovim rebalansom su smanjeni za 4.100 kn ( manje se potrošilo za službena putovanja).</w:t>
      </w:r>
    </w:p>
    <w:p w:rsidR="009F3EF5" w:rsidRDefault="009F3EF5" w:rsidP="009F3EF5">
      <w:r>
        <w:t>Projektom se želi potaknuti skladanje novih djela klasične glazbe inspiriranih lokalnom baštinom zemalja partnera projekta te umrežiti mlade glazbenike , skladatelje i organizacije koje se bave klasičnom glazbom na Zapadnom Balkanu.</w:t>
      </w:r>
    </w:p>
    <w:p w:rsidR="009F3EF5" w:rsidRDefault="009F3EF5" w:rsidP="009F3EF5">
      <w:r>
        <w:t xml:space="preserve">Nositelj projekta je Fondacija Don Branko Sbutega  iz Crne Gore i financira 80 %  projekta, a Dubrovačke ljetne igre sudjeluju sa dijelom plaće zaposlenika  financiranom iz proračuna Grada Dubrovnika.    </w:t>
      </w:r>
    </w:p>
    <w:p w:rsidR="009F3EF5" w:rsidRDefault="009F3EF5" w:rsidP="009F3EF5"/>
    <w:p w:rsidR="009F3EF5" w:rsidRDefault="009F3EF5" w:rsidP="009F3EF5">
      <w:r>
        <w:t>Rebalansom  II  udovoljeno je zakonskim odredbama o uravnoteženosti prihoda i rashoda</w:t>
      </w:r>
    </w:p>
    <w:p w:rsidR="009F3EF5" w:rsidRDefault="009F3EF5" w:rsidP="009F3EF5">
      <w:r>
        <w:t>proračuna JUK  Dubrovačke ljetne igre te su osigurana sredstva za podmirenje svih rashoda.</w:t>
      </w:r>
    </w:p>
    <w:p w:rsidR="009F3EF5" w:rsidRDefault="009F3EF5" w:rsidP="009F3EF5"/>
    <w:p w:rsidR="009F3EF5" w:rsidRDefault="009F3EF5" w:rsidP="009F3EF5"/>
    <w:p w:rsidR="009F3EF5" w:rsidRDefault="009F3EF5" w:rsidP="009F3EF5">
      <w:r>
        <w:t>Dubrovnik, 16.12.2021.</w:t>
      </w:r>
    </w:p>
    <w:p w:rsidR="009F3EF5" w:rsidRDefault="009F3EF5"/>
    <w:p w:rsidR="009F3EF5" w:rsidRDefault="009F3EF5">
      <w:r>
        <w:t>Opunomoćenica ravnateljice:</w:t>
      </w:r>
    </w:p>
    <w:p w:rsidR="00700071" w:rsidRDefault="009F3EF5">
      <w:r>
        <w:t>Paulina Njirić</w:t>
      </w:r>
      <w:r w:rsidR="009C0DCC">
        <w:t xml:space="preserve"> </w:t>
      </w:r>
    </w:p>
    <w:p w:rsidR="009F3EF5" w:rsidRDefault="009F3EF5"/>
    <w:p w:rsidR="009F3EF5" w:rsidRDefault="009F3EF5">
      <w:r>
        <w:t>Prilog: tablica rebalansa I i rebalansa II za 2021. godinu</w:t>
      </w:r>
    </w:p>
    <w:sectPr w:rsidR="009F3EF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71"/>
    <w:rsid w:val="001155B8"/>
    <w:rsid w:val="002E7918"/>
    <w:rsid w:val="00700071"/>
    <w:rsid w:val="007E21C6"/>
    <w:rsid w:val="00972443"/>
    <w:rsid w:val="009C0DCC"/>
    <w:rsid w:val="009F3EF5"/>
    <w:rsid w:val="00A179B7"/>
    <w:rsid w:val="00A911E1"/>
    <w:rsid w:val="00AE43BA"/>
    <w:rsid w:val="00B1101E"/>
    <w:rsid w:val="00C96278"/>
    <w:rsid w:val="00D717A3"/>
    <w:rsid w:val="00E9618D"/>
    <w:rsid w:val="00F222ED"/>
    <w:rsid w:val="00F5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mirak</dc:creator>
  <cp:lastModifiedBy>mirak</cp:lastModifiedBy>
  <cp:revision>2</cp:revision>
  <dcterms:created xsi:type="dcterms:W3CDTF">2021-12-16T09:56:00Z</dcterms:created>
  <dcterms:modified xsi:type="dcterms:W3CDTF">2021-12-16T09:56:00Z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